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8" w:rsidRDefault="00AA14C8" w:rsidP="005A3B0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Ефемероїди</w:t>
      </w:r>
    </w:p>
    <w:p w:rsidR="005A3B0C" w:rsidRPr="00AA14C8" w:rsidRDefault="005A3B0C" w:rsidP="005A3B0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Підсніжник білосніжний (підсніжник звичайний) Galanthus nivalis L.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Таксономічна належність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 Родина Амарилісові — Amarylidaceae.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Природоохоронний статус виду: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 </w:t>
      </w:r>
      <w:hyperlink r:id="rId6" w:history="1">
        <w:r w:rsidRPr="00AA14C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Неоцінений.</w:t>
        </w:r>
      </w:hyperlink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Наукове значення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 Європейсько-середземноморський вид на сх. межі ареалу.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Ареал виду та його поширення в Україні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 Центральна Європа, Середземномор’я, Передкавказзя. В Україні — переважно в Правобережному Лісостепу, Карпатах, Передкарпатті, Зх. Поділлі, Розточчі, рідше на Правобережному Поліссі, рідко — в Лівобережному Лісостепу. Адм. регіони: Вл, Рв, Жт, Кв, Чн, См, Лв, Ів, Тр, Зк, Чц, Хм, Вн, Чк, Пл, Од, Мк.</w:t>
      </w:r>
      <w:bookmarkStart w:id="0" w:name="_GoBack"/>
      <w:bookmarkEnd w:id="0"/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Чисельність та структура популяцій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 Популяції здебільшого численні, вид в багатьох місцях навесні аспектує. Проте біля населених пунктів і місць відпочинку популяції регресують і зникають (від м. Києва у повоєнний час межа поширення відсунулась на 50–60 км). Спостерігається тенденція до зменшення кількості квітучих особин.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Причини зміни чисельності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 Масове зривання на букети, переважно для продажу, викопування цибулин, рекреаційне навантаження.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Умови місцезростання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 Листяні ліси, переважно дубові та грабоводубові (кл. Querco-Fagetea), галявини, узлісся, чагарники (кл. Rhamno-Prunetea; кл. UrticoSambucetea), на багатих, достатньо зволожених ґрунтах. Мезофіт.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Загальна біоморфологічна характеристика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 Геофіт. Ранньовесняний ефемероїд. Багаторічна трав’яна рослина 8–20 см заввишки із підземною цибулиною, обгорнутою трьома бурими шкірястими лусками. Прикореневі листки (2) лінійні, сірувато-зелені, виходять із піхвових лусок. Стебло прямостояче. Квітки на пониклих квітконіжках, поодиноко виходять із піхов приквітка. Зовнішніх листочків оцвітини 3, вони білі, видовжені; внутрішні листочки (3) вдвічі коротші, дзвоникоподібні, прямі, із зеленкуватою плямкою на кінці. Плід тригнізда коробочка. Цвіте в березні–квітні, плодоносить в травні–липні. Розмножується цибулинами та насінням.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збереження популяцій та заходи з охорони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 Проводяться громадські акції з охорони первоцвітів. Охороняють в багатьох природно-заповідних територіях Правобережжя, великі популяції в Карпатському БЗ, Карпатському та «Вижницькому» НПП, в ПЗ «Медобори» та ін., на Лівобережжі — в НПП Ічнянський. Необхідно посилити інформованість населення, контролювати заборону продажу та стан популяцій. Заборонено несанкціоновану заготівлю та продаж, порушення умов місцезростання.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Розмноження та розведення у спеціально створених умовах: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 Вирощують в багатьох ботанічних садах та парках, інколи на присадибних ділянках.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Господарське та комерційне значення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 Декоративне.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A3B0C" w:rsidRPr="00AA14C8" w:rsidRDefault="005A3B0C" w:rsidP="005A3B0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Підсніжник складчастий Galanthus plicatus M.Bieb. (G. latifolius Salisb.)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Таксономічна належність: 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Родина Амарилісові — Amaryllidaceae.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Природоохоронний статус виду: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 </w:t>
      </w:r>
      <w:hyperlink r:id="rId7" w:history="1">
        <w:r w:rsidRPr="00AA14C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ru-RU"/>
          </w:rPr>
          <w:t>Вразливий.</w:t>
        </w:r>
      </w:hyperlink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Наукове значення: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 Єдиний ізольований анклав виду в Україні.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Ареал виду та його поширення в Україні: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 Пн.-причорноморський вид, ареал якого охоплює Добруджу (Румунія), Бессарабську височину (єдиний локалітет в Молдові), Гірський Крим (Україна), Пн.-зх. Закавказзя (Росія, Грузія). Вікарний вид підсніжник візантійський (G. byzantinus Barker) поширений у Туреччині та Греції. В Україні — у горах Гірського Криму від Балаклави до Коктебелю (виключаючи яйли). За межами суцільного ареалу зустрічаються окремі острівні локалітети можливо заносного походження (Черкаська обл., Холодний Яр). Адм. регіони: Чк, Кр.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Чисельність та структура популяцій: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 Популяції місцями чисельні (багато млн. особин), з нормальним віковим спектром. Наприклад, на г. Каратау: прегенеративних особин 65%, генеративних 35%; на Пд. березі Криму, гомеостатичні, характеризуються високою щільністю (до 350 особин на м2), повночленністю, з лівосторонніми спектрами вікових станів.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Причини зміни чисельності: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 Суттєвих негативних змін популяції зазнають в місцях високого антропогенного тиску — хижацького збору надземної частини та цілих рослин на продаж, випасання худоби, знищення природних місцезростань, викопування.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Умови місцезростання: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 Широколистяні ліси на схилах Кримських гірз нижнього до верхнього поясів, на добре розвинутих бурих ґрунтах. Вид приурочений також до шиблякових угруповань. Популяції залишаються навіть після порушення ценозу. Мезофіт, ефемероїд, сциофіт.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Загальна біоморфологічна характеристика: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 Геофіт. Багаторічна трав’яна рослина 10–25 см заввишки. Цибулина яйцеподібна зі світлими оболонками. Листки лінійні, сизо-зелені, з восковим нальотом, складчасті, по краях загнуті вниз. Квітки запашні, поодинокі, пониклі, 2–3 см завдовжки. Зовнішні листочки оцвітини білі, внутрішні з яскраво- або жовто-зеленою плямою, яка може бути як підковоподібною біля самої виїмки, так і охоплювати всю поверхню листочка до його основи. Цвіте в лютому–квітні, плодоносить у червні–липні. Плід — куляста чорнувата коробочка до 1 см у діаметрі. Розмножується насінням та поділом цибулини.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збереження популяцій та заходи з охорони: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 Охороняють у Ялтинському гірсько-лісовому, Кримському, «Мис Мартьян», Карадазькому ПЗ, заказниках загальнодержавного значення «Фіолент», «Айя», «Байдарський», «Великий каньйон Криму», «Аю-Даг», «Кубалач», «Хапхальский». Заборонено проведення суцільних рубок лісу, викопування, заготівля і продаж рослин.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Розмноження та розведення у спеціально створених умовах: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 Культивують в Національному ботанічному саду ім. М.М. Гришка НАН України, Нікітському 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ботанічному саду — ННЦ УААН, в ботанічних садах Київського, Львівського, Одеського, Харківського університетів.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Господарське та комерційне значення: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 Декоративне, лікарське.</w:t>
      </w:r>
    </w:p>
    <w:p w:rsidR="005A3B0C" w:rsidRPr="00AA14C8" w:rsidRDefault="005A3B0C" w:rsidP="005A3B0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A3B0C" w:rsidRPr="00AA14C8" w:rsidRDefault="005A3B0C" w:rsidP="005A3B0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Підсніжник Ельвеза Galanthus elwesii Hook.f. (G. maximus Velen., G. nivalis L. subsp. elwesii (Hook.f.) Gottl.-Tann.)</w:t>
      </w:r>
    </w:p>
    <w:p w:rsidR="005A3B0C" w:rsidRPr="00AA14C8" w:rsidRDefault="005A3B0C" w:rsidP="005A3B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Таксономічна належність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 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Родина Амарилісові — Amaryllidaceae.</w:t>
      </w:r>
    </w:p>
    <w:p w:rsidR="005A3B0C" w:rsidRPr="00AA14C8" w:rsidRDefault="005A3B0C" w:rsidP="005A3B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Природоохоронний статус виду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</w:t>
      </w:r>
      <w:hyperlink r:id="rId8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Вразливий.</w:t>
        </w:r>
      </w:hyperlink>
    </w:p>
    <w:p w:rsidR="005A3B0C" w:rsidRPr="00AA14C8" w:rsidRDefault="005A3B0C" w:rsidP="005A3B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Наукове значення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Диз’юнктивний вид на пн.-сх. межі ареалу.</w:t>
      </w:r>
    </w:p>
    <w:p w:rsidR="005A3B0C" w:rsidRPr="00AA14C8" w:rsidRDefault="005A3B0C" w:rsidP="005A3B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Ареал виду та його поширення в Україні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Егейсько-балкансько-північнопричорноморський вид, від пн. і сх. о-вів Егейського моря, Малої Азії до Пн.-Зх. Причорномор’я. В Україні є два фрагменти — на пд. Бесарабської височини та в Причорноморській низовині. Адм. регіони: Од, Мк.</w:t>
      </w:r>
    </w:p>
    <w:p w:rsidR="005A3B0C" w:rsidRPr="00AA14C8" w:rsidRDefault="005A3B0C" w:rsidP="005A3B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Чисельність та структура популяцій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Популяції лінійні, витягнуті вздовж берегів лиманів, долин балок, часто фрагментовані. Найвища щільність — у плакорних дубових лісах (160 особин на 1 м2), дещо менша — в байрачних лісах (65 особин на 1 м2) та чагарникових заростях (60–140 особин на 1 м2) і найнижча — у степових угрупованнях (40–50 особин на 1 м2). У лісових угрупованнях сформувались гомеостатичні популяції з повночленними спектрами, у степових — регресивні популяції з правосторонніми спектрами.</w:t>
      </w:r>
    </w:p>
    <w:p w:rsidR="005A3B0C" w:rsidRPr="00AA14C8" w:rsidRDefault="005A3B0C" w:rsidP="005A3B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Причини зміни чисельності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Фрагментарність, ізольованість популяцій, рекреаційне навантаження, зривання квітів на букети та викопування цибулин.</w:t>
      </w:r>
    </w:p>
    <w:p w:rsidR="005A3B0C" w:rsidRPr="00AA14C8" w:rsidRDefault="005A3B0C" w:rsidP="005A3B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Умови місцезростання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У дубових, байрачних в’язово-кленових лісах у складі весняної синузії трав’яного ярусу (союз Alno-Ulmion), по ярах та балках, вапнякових і степових схилах у складі деревно-чагарникових заростей (союз Prunion stepposae) та типчаково-ковилових степів (кл. Festuco-Brometeae). Мезофіт.</w:t>
      </w:r>
    </w:p>
    <w:p w:rsidR="005A3B0C" w:rsidRPr="00AA14C8" w:rsidRDefault="005A3B0C" w:rsidP="005A3B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Загальна біоморфологічна характеристика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Геофіт. Ранньовесняний ефемероїд. Багаторічна трав’яна рослина 25–35 см заввишки. Цибулина із зовнішньою бурою та двома внутрішніми білими оболонками. Листки (2), сизуваті, з восковим нальотом, звужені біля верхівки, до 22 см завдовжки, до 2,8 см завширшки. Квітки поодинокі, звислі, 3,4–4 см завдовжки, білі; зовнішні листочки оцвітини обернено-яйцеподібні, внутрішні — видовжено-трапецієподібні, на верхівці виїмчасті, з 2 світло-зеленими плямами. Плід — яйцеподібна або кругла коробочка. Цвіте у лютому–березні. Плодоносить у квітні–травні. Розмножується цибулинами та насінням.</w:t>
      </w:r>
    </w:p>
    <w:p w:rsidR="005A3B0C" w:rsidRPr="00AA14C8" w:rsidRDefault="005A3B0C" w:rsidP="005A3B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збереження популяцій та заходи з охорони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Занесений до Червоного списку </w:t>
      </w:r>
      <w:hyperlink r:id="rId9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МСОП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. Охороняють у Староманзирському заказнику з та РЛП «Тилігульський лиман» (Одеська і Миколаївська обл.). Необхідно здійснювати моніторинг популяцій, 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lastRenderedPageBreak/>
        <w:t>ширше культивувати в ботанічних садах, розширити мережу заповідних територій. Заборонено збирання рослин, заготівля, продаж, знищення місць зростання.</w:t>
      </w:r>
    </w:p>
    <w:p w:rsidR="005A3B0C" w:rsidRPr="00AA14C8" w:rsidRDefault="005A3B0C" w:rsidP="005A3B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Розмноження та розведення у спеціально створених умовах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Вирощують в Національному ботанічному саду ім. М.М. Гришка НАН України та ботанічному саду Одеського державного університету.</w:t>
      </w:r>
    </w:p>
    <w:p w:rsidR="004F35BA" w:rsidRPr="00AA14C8" w:rsidRDefault="005A3B0C" w:rsidP="005A3B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Господарське та комерційне значення</w:t>
      </w:r>
      <w:r w:rsidRPr="00AA14C8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Декоративне, лікарське.</w:t>
      </w:r>
    </w:p>
    <w:p w:rsidR="005A3B0C" w:rsidRPr="00AA14C8" w:rsidRDefault="005A3B0C" w:rsidP="005A3B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D449C" w:rsidRPr="00AA14C8" w:rsidRDefault="001D449C" w:rsidP="001D44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AA14C8">
        <w:rPr>
          <w:rFonts w:ascii="Times New Roman" w:hAnsi="Times New Roman" w:cs="Times New Roman"/>
          <w:b/>
          <w:sz w:val="24"/>
          <w:szCs w:val="24"/>
        </w:rPr>
        <w:t>роліска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сибірська (S</w:t>
      </w:r>
      <w:r w:rsidRPr="00AA14C8">
        <w:rPr>
          <w:rFonts w:ascii="Times New Roman" w:hAnsi="Times New Roman" w:cs="Times New Roman"/>
          <w:b/>
          <w:sz w:val="24"/>
          <w:szCs w:val="24"/>
          <w:lang w:val="en-US"/>
        </w:rPr>
        <w:t>cilla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siberica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). Досить часто зустрічається, в культурі з 18 століття. Має безліч підвидів, виведені сорти на її основі. Ареал поширення включає Східну Європу, Європейську та південну частину Росії, Крим, Кавказ, країни західної частини Азії. У Сибіру відсутня, не дивлячись на назву. У природі росте на узліссях широколистяних лісів. На кожному квітконосі висотою 10-20 см утворюється по кілька квіточок блакитний, рідше фіолетово-синьою, яскраво-блакитному або білого забарвлення. Листова пластина широколінійні, рівна по довжині з цветоносом або трохи коротше. Період цвітіння - 15-20 днів в квітні-травні. Цибулини яйцевидної форми, буро-фіолетового забарвлення, розміром близько 2 см. Досить легко натуралізується і може давати рясний самосів. Проліска в дикій природі </w:t>
      </w:r>
    </w:p>
    <w:p w:rsidR="001D449C" w:rsidRPr="00AA14C8" w:rsidRDefault="001D449C" w:rsidP="001D44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Проліска дволиста (Scilla bifolia)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 в природі виростає на півдні Росії і в Криму. Квітки блакитні, сині, пурпурно-фіолетові, рідше білі або рожеві. Вид низькорослий, не перевищує 15 см у висоту. На одному квітконосі може бути до десятка квіточок з чудовим ароматом. Врач из г.Кропивницкий: "Не губите больные суставы уколами и мазями! Просто уберите из рациона... Подробнее … Высокий сахар - повод бить тревогу! Если сахар выше 4.9 ммоль/л - по утрам начните есть сырую... Подробнее … Зацвітає в квітні (друга половина), цвітіння триває близько 15-ти днів. Як випливає з назви, має всього два широколінійні листа, що оточують нижню частину квітконосу. Цибулина витягнута, трохи більше 2 см. Завдовжки і 1,5 см. Шириною, луски світлі. У квітникарстві використовується дуже давно, при хорошому догляді суцвіття бувають дуже пишними. Краще почуває себе на багатих, але пухких грунтах. Проліска на тлі жовтих нарцисів </w:t>
      </w:r>
    </w:p>
    <w:p w:rsidR="00D4017A" w:rsidRPr="00AA14C8" w:rsidRDefault="001D449C" w:rsidP="001D44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Проліска</w:t>
      </w:r>
      <w:r w:rsidRPr="00AA14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пушкініевідная</w:t>
      </w:r>
      <w:r w:rsidRPr="00AA14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(Scilla puschkinioides)</w:t>
      </w:r>
      <w:r w:rsidRPr="00AA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зустрічається</w:t>
      </w:r>
      <w:r w:rsidRPr="00AA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A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основному</w:t>
      </w:r>
      <w:r w:rsidRPr="00AA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A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середній</w:t>
      </w:r>
      <w:r w:rsidRPr="00AA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Азії</w:t>
      </w:r>
      <w:r w:rsidRPr="00AA14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Назву отримала через схожість з Пушкіним. Квіти мають характерні сині поздовжні смуги, утворюють досить великі суцвіття. Листочки широкі, лінійні, щільні, їх всього 3-4 у кожної рослини. Цвіте в травні близько 2-х тижнів. Може давати самосів. Краще росте на відкритих сонячних ділянках. </w:t>
      </w:r>
    </w:p>
    <w:p w:rsidR="00D4017A" w:rsidRPr="00AA14C8" w:rsidRDefault="00D4017A" w:rsidP="001D44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Проліска</w:t>
      </w:r>
      <w:r w:rsidR="001D449C" w:rsidRPr="00AA14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Туберген (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Scilla</w:t>
      </w:r>
      <w:r w:rsidR="001D449C" w:rsidRPr="00AA14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tubergeniana)</w:t>
      </w:r>
      <w:r w:rsidR="001D449C"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 родом з Ірану, в квітникарстві культивується відносно недавно. Суцвіття з блідо-блакитних квіточок несуть короткі квітконоси заввишки до 12 см. Цвіте дуже пишно в квітні 15-20 днів. Листя лінійні, трохи довше стебла, відігнуті до землі. Цибулина округла, розміром 2,5х2,5 см. проліска Туберген</w:t>
      </w:r>
    </w:p>
    <w:p w:rsidR="00D4017A" w:rsidRPr="00AA14C8" w:rsidRDefault="00D4017A" w:rsidP="001D44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Проліска</w:t>
      </w:r>
      <w:r w:rsidR="001D449C" w:rsidRPr="00AA14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Розена (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Scilla</w:t>
      </w:r>
      <w:r w:rsidR="001D449C" w:rsidRPr="00AA14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roseni)</w:t>
      </w:r>
      <w:r w:rsidR="001D449C"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, безсумнівно, дуже цікава. Зустрічається на Кавказі. Має найбільший в порівнянні з іншими представниками роду квітка - діаметром до 5 см. З відігнутими листочкамиоцвітини, як у цикламена. Квіточки блакитні або білі, розташовані </w:t>
      </w:r>
      <w:r w:rsidR="001D449C" w:rsidRPr="00AA14C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 1-2 на квітконосі. Висота рослини до 20 см. Листова пластина близько 15 см, лінійна, на кінцях звужена. Цибулинка яйцеподібна, розміром 3х2 см., Луски світлі. Це чудовий багаторічник незаслужено мало поширений в квітникарстві, хоча невибагливий, а при правильній агротехніці виглядає ще яскравіше і витонченіше </w:t>
      </w:r>
    </w:p>
    <w:p w:rsidR="001D449C" w:rsidRPr="00AA14C8" w:rsidRDefault="00D4017A" w:rsidP="001D44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Проліска</w:t>
      </w:r>
      <w:r w:rsidR="001D449C" w:rsidRPr="00AA14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осіння (S. autumnalis)</w:t>
      </w:r>
      <w:r w:rsidR="001D449C"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 зростає в Криму, Південній Європі, Азії і в Північній Африці. Викидає кілька квітконосів довжиною до 20 см. Квіти бузково-блакитні, блідо-бузкові, можуть мати фіолетові краю, утворюють суцвіття, що складаються з 10-20 квіток. Листя вузькі, лінійні, до 25 см .. Цибулина щодо великих розмірів, до 5 см заввишки і 4 см шириною, лусочки світло-сірі.</w:t>
      </w:r>
    </w:p>
    <w:p w:rsidR="00A65D9E" w:rsidRPr="00AA14C8" w:rsidRDefault="00A65D9E" w:rsidP="005A3B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67D1" w:rsidRPr="00AA14C8" w:rsidRDefault="003867D1" w:rsidP="003867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шафран Адамса, або крокус Адамса (</w:t>
      </w:r>
      <w:r w:rsidRPr="00AA14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Crocus Adami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 - Висота квітконоса 4-6 см-оцвітина 3-5 см в діаметрі. Забарвлення квіток від світло-бузкового до темно-фіолетового, зів білуватий або жовтий. Цвіте у другій половині квітня.</w:t>
      </w:r>
    </w:p>
    <w:p w:rsidR="003867D1" w:rsidRPr="00AA14C8" w:rsidRDefault="003867D1" w:rsidP="003867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шафран алатавскій, або крокус алатавскій (</w:t>
      </w:r>
      <w:r w:rsidRPr="00AA14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Crocus alatavicus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 - Висота квітконоса 6-8 см. Оцвітина всередині білий, зовні темно-пурпурний, з жовтуватим зевом. Цвіте на початку квітня.</w:t>
      </w:r>
    </w:p>
    <w:p w:rsidR="003867D1" w:rsidRPr="00AA14C8" w:rsidRDefault="003867D1" w:rsidP="003867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шафран банатський, або крокус банатський (</w:t>
      </w:r>
      <w:r w:rsidRPr="00AA14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Crocus banaticus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- Висота квітконоса 12-14 см. Воронкоподібні квіти світло-бузкові з жовтими пильовиками і бузковими рильцями. Цвіте у вересні.</w:t>
      </w:r>
    </w:p>
    <w:p w:rsidR="003867D1" w:rsidRPr="00AA14C8" w:rsidRDefault="003867D1" w:rsidP="003867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шафран весняний, або крокус весняний (</w:t>
      </w:r>
      <w:r w:rsidRPr="00AA14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Crocus vernus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 - Висота квітконоса 1-3 см-оцвітина 3,5-5 см в діаметрі. Забарвлення квіток біла, фіолетова, фіолетова. Цвіте у другій половині квітня. Найбільш поширені сорти (в дужках вказана довжина листочків оцвітини):</w:t>
      </w:r>
    </w:p>
    <w:p w:rsidR="003867D1" w:rsidRPr="00AA14C8" w:rsidRDefault="003867D1" w:rsidP="003867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шафран Гейфеля, або крокус Гейфеля (</w:t>
      </w:r>
      <w:r w:rsidRPr="00AA14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Crocus heuffelianus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 - Висота квітконоса 10-12 см. Оцвітина фіолетовий з темними плямами у верхівки листочків. Цвіте на початку квітня.</w:t>
      </w:r>
    </w:p>
    <w:p w:rsidR="003867D1" w:rsidRPr="00AA14C8" w:rsidRDefault="003867D1" w:rsidP="003867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шафран золотістоцветковий, або крокус золотістоцветковий (</w:t>
      </w:r>
      <w:r w:rsidRPr="00AA14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Crocus chrysanthus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 Висотою 8 см. Дрібні жовті або блакитні квітки різного відтінку і забарвлення з`являються в другій половині квітня. Має крупноцветковие сорти з діаметром оцвітини 3-5 см:</w:t>
      </w:r>
    </w:p>
    <w:p w:rsidR="003867D1" w:rsidRPr="00AA14C8" w:rsidRDefault="003867D1" w:rsidP="003867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шафран Королькова, або крокус Королькова (</w:t>
      </w:r>
      <w:r w:rsidRPr="00AA14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Crocus korolkowii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 - Висота квітконоса 5-6 см. Оцвітина оранжево-жовтий з пурпуровими смужками зовні. Цвіте в перших числах квітня.</w:t>
      </w:r>
    </w:p>
    <w:p w:rsidR="003867D1" w:rsidRPr="00AA14C8" w:rsidRDefault="003867D1" w:rsidP="003867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шафран Палласа, або крокус Палласа (</w:t>
      </w:r>
      <w:r w:rsidRPr="00AA14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Crocus pallasii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 - Висота квітконоса 5-6 см. Оцвітина рожево-фіолетовий з пурпуровим підставою і жилками. Цвіте у другій половині вересня.</w:t>
      </w:r>
    </w:p>
    <w:p w:rsidR="003867D1" w:rsidRPr="00AA14C8" w:rsidRDefault="003867D1" w:rsidP="003867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шафран прекрасний, або крокус прекрасний (</w:t>
      </w:r>
      <w:r w:rsidRPr="00AA14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Crocus speciosus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- Висота квітконоса 12-18 см. Оцвітина діаметром 10-12 см, бузково-фіолетовий з темнішими жилками. Квітки ароматні, з`являються у вересні. Найбільш поширені сорти:</w:t>
      </w:r>
    </w:p>
    <w:p w:rsidR="003867D1" w:rsidRPr="00AA14C8" w:rsidRDefault="003867D1" w:rsidP="003867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шафран жовтий, або крокус жовтий (</w:t>
      </w:r>
      <w:r w:rsidRPr="00AA14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Crocus flavus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 - Висота квітконоса 5-8 см. Оцвітина довжиною 8 см, діаметром 6-7 см, золотисто-оранжевий з ледь помітними пурпуровими смужками із зовнішнього боку. Цвіте в середині квітня.</w:t>
      </w:r>
    </w:p>
    <w:p w:rsidR="003867D1" w:rsidRPr="00AA14C8" w:rsidRDefault="003867D1" w:rsidP="003867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шафран сітчастий, або Крокус смугастий, або Крокус сітчастий, або Шафран смугастий (</w:t>
      </w:r>
      <w:r w:rsidRPr="00AA14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Crocus reticulatus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 - Висота квітконоса 6-10 см. Оцвітина діаметром 3-4 см, світло-фіолетовий всередині, з темно-коричневими смужками зовні. Цвіте в першій половині квітня.</w:t>
      </w:r>
    </w:p>
    <w:p w:rsidR="003867D1" w:rsidRPr="00AA14C8" w:rsidRDefault="003867D1" w:rsidP="003867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шафран сузіатскій, або крокус сузіатскій (</w:t>
      </w:r>
      <w:r w:rsidRPr="00AA14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Crocus susianus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 - Висота квітконоса 6-10 см. Оцвітина діаметром до 4 см золотисто-жовтого кольору, з темно-пурпуровими смужками зовні. Цвіте в першій половині квітня.</w:t>
      </w:r>
    </w:p>
    <w:p w:rsidR="003867D1" w:rsidRPr="00AA14C8" w:rsidRDefault="003867D1" w:rsidP="003867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шафран Томазіні, або крокус Томазіні (</w:t>
      </w:r>
      <w:r w:rsidRPr="00AA14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Crocus tommasinianus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 - Оцвітина висотою 5-6 см і діаметром 3-5 см. Забарвлення від світло-бузкового до фіолетового, зів білуватий. Цвіте на початку квітня. Поширені два сорти:</w:t>
      </w:r>
    </w:p>
    <w:p w:rsidR="003867D1" w:rsidRPr="00AA14C8" w:rsidRDefault="003867D1" w:rsidP="003867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шафран вузьколистий, або крокус вузьколистий (</w:t>
      </w:r>
      <w:r w:rsidRPr="00AA14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Crocus angustifolius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 - Висота квітконоса 6-10 см. Оцвітина діаметром 4 см, золотисто-жовтий, зовні червоно-коричневі смужки. Цвіте в першій половині квітня.</w:t>
      </w:r>
    </w:p>
    <w:p w:rsidR="003867D1" w:rsidRPr="00AA14C8" w:rsidRDefault="003867D1" w:rsidP="003867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шафран Хеуффеліана, або крокус Хеуффеліана (</w:t>
      </w:r>
      <w:r w:rsidRPr="00AA14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Crocus heuffelianus</w:t>
      </w:r>
      <w:r w:rsidRPr="00AA14C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 xml:space="preserve"> Висотою 10-20 см-квітки фіолетові, лілові або білі. Цвітіння дуже раннє - іноді зацвітає, навіть коли не розтанув сніг.</w:t>
      </w:r>
    </w:p>
    <w:p w:rsidR="001D449C" w:rsidRPr="00AA14C8" w:rsidRDefault="001D449C" w:rsidP="005A3B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65DB" w:rsidRPr="00AA14C8" w:rsidRDefault="001A65DB" w:rsidP="001A65D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Білоцвіт весняний Leucojum vernum L. (incl. </w:t>
      </w:r>
      <w:r w:rsidRPr="00AA14C8">
        <w:rPr>
          <w:rFonts w:ascii="Times New Roman" w:hAnsi="Times New Roman" w:cs="Times New Roman"/>
          <w:b/>
          <w:bCs/>
          <w:sz w:val="24"/>
          <w:szCs w:val="24"/>
          <w:lang w:val="en-US"/>
        </w:rPr>
        <w:t>L. carpathicum (Sims) Sweet, L. vernum subsp. carpathicum (Sims) A.E. Murray, L. vernum var. carpathicum Sims)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Таксономічна</w:t>
      </w:r>
      <w:r w:rsidRPr="00AA14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належність</w:t>
      </w:r>
      <w:r w:rsidRPr="00AA14C8">
        <w:rPr>
          <w:rFonts w:ascii="Times New Roman" w:hAnsi="Times New Roman" w:cs="Times New Roman"/>
          <w:b/>
          <w:bCs/>
          <w:sz w:val="24"/>
          <w:szCs w:val="24"/>
          <w:lang w:val="en-US"/>
        </w:rPr>
        <w:t>: 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Родина</w:t>
      </w:r>
      <w:r w:rsidRPr="00AA1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Амарилісові</w:t>
      </w:r>
      <w:r w:rsidRPr="00AA14C8">
        <w:rPr>
          <w:rFonts w:ascii="Times New Roman" w:hAnsi="Times New Roman" w:cs="Times New Roman"/>
          <w:sz w:val="24"/>
          <w:szCs w:val="24"/>
          <w:lang w:val="en-US"/>
        </w:rPr>
        <w:t xml:space="preserve"> — Amaryllidaceae.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Природоохоронний статус виду: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</w:t>
      </w:r>
      <w:hyperlink r:id="rId10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Неоцінений.</w:t>
        </w:r>
      </w:hyperlink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Наукове значення: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Середньоєвропейський вид на сх. межі ареалу.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Ареал виду та його поширення в Україні: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Атлантична та Середня Європа, Середземномор’ я (пн. Апеннінського п-ова). В Україні трапляється на Закарпатті, у Карпатах, Передкарпатті, Малому Поліссі, Пн. Поділлі та в Розточчі. Адм. регіони: Лв, Ів, Тр, Зк, Чц.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Чисельність та структура популяцій: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Переважна більшість популяцій нормального типу з повночленним лівостороннім віковим спектром і чисельністю особин від 50 до 500 екз. на м2. Виділяються три групи варіантів вікових спектрів, які властиві для лісових, лучних і високогірних популяцій. Завдяки значній екологічній пластичності вид посідає стійке положення в широкому діапазоні еколого-ценотичних умов.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Причини зміни чисельності: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Руйнування оселищ, осушувальна меліорація, викопування рослин для продажу разом з цибулинами.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Умови місцезростання: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Поширений від рівнини до верхнього лісового поясу (від 100 до 1400 м н.р.м), на заболочених, щільних, щебенистих, з ознаками оглеювання ґрунтах. Має широку екологічну амплітуду: від відкритих лук (порядку Molinietalia) до широколистяних і хвойних лісів (кл. Salicetea purpureae, Alnetea glutinosae, QuercoFagetea, Vaccinio-Piceetea). Найпоширеніший у широколистяних лісах нижнього гірського поясу (Закарпаття) і заплавних вільхових, ясенево-вільхових і дубових лісах (Передкарпаття та рівнинні території). Гігромезофіт.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Загальна біоморфологічна характеристика: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Геофіт. Багаторічна трав’яна рослина 10– 35 см заввишки з яйцеподібною цибулиною. Листки (3–5), лінійні, яскраво-зелені, шкірясті, блискучі. Два приквіткові листки зрослися в перетинчасте крило з двома кілями. Квітконіжки пониклі. Квіток на квітконосі 1–2 (рідко 3–4). Оцвітина широкодзвоникувата, шестичленна. Пелюстки білі з жовтою або зеленою плямою на верхівці. Плід — овальнотригранна коробочка. Цвіте у травні–липні, плодоносить у липні. Розмножується насінням і вегетативно.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збереження популяцій та заходи з охорони: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Охороняють в Карпатському БЗ, ПЗ «Ґорґани», НПП Карпатському, «Синевир», «Сколівські Бескиди», Яворівському, Ужанському, РЛП «Равське Розточчя», «Верхнє-Дністровські Бескиди», «Надсянський», низці пам’яток природи, заказників, заповідних урочищ. Необхідно контролювати стан популяцій в окол. великих міст. Заборонено руйнування місцезростань, проведення осушувальної меліорації, викопування рослин та торгівлю ними.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Розмноження та розведення у спеціально створених умовах: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Вирощують у багатьох ботанічних садах і використовують в озелененні.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Господарське та комерційне значення: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Декоративне, лікарське.</w:t>
      </w:r>
    </w:p>
    <w:p w:rsidR="001D449C" w:rsidRPr="00AA14C8" w:rsidRDefault="001D449C" w:rsidP="005A3B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65DB" w:rsidRPr="00AA14C8" w:rsidRDefault="001A65DB" w:rsidP="001A65DB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Білоцвіт літній Leucojum aestivum L.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Таксономічна належність: 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Родина Амарилісові — Amaryllidaceae.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Природоохоронний статус виду: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</w:t>
      </w:r>
      <w:hyperlink r:id="rId11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Вразливий.</w:t>
        </w:r>
      </w:hyperlink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Наукове значення: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Вид на пн.-сх. межі ареалу.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Ареал виду та його поширення в Україні: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Диз’юнктивне — у помірних областях Європи, Кавказу, Середземномор’я. В Україні — Закарпатська низовина та долини річок у нижньому поясі, степова зона — дельти рр. Дніпра, Дунаю, передгір’я Кримських гір. Адм. регіони: Зк, Од, Хс, Кр.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Чисельність та структура популяцій: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Найбільші популяції займають площі у кілька гектарів і нараховують по кілька тис. ос. (повночленний віковий склад), найменші — на кількох десятках квадратних метрів мають кілька десятків особин. У Криму відоме лише одне місцезростання. У дельті Дунаю зустрічається зрідка. На Херсонщині зростає з нерівномірною щільністю у межах вузької смуги плавневих угруповань на 20-кілометровій ділянці берега лиману. У Закарпатській обл. відомо близько десяти місць зростання.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Причини зміни чисельності: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Погіршення умов зростання внаслідок осушення, випасання, викошування до фази визрівання насіння та пряме знищення особин при розорюванні ґрунту чи викопуванні рослин. Найбільш відчутно зменшується чисельність у найменш стабільних лучних екотопах.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Умови місцезростання: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Береги водойм, перезволожені екотопи, зайняті лучною, чагарниковою чи лісовою рослинністю. Рослини витривалі до незначного затінення і вимогливі до тепла, вологи та багатства ґрунту, можуть домінувати у трав’яному ярусі фітоценозів. Угруповання відносяться до кл.: Querco-Fagetea, Salicetea purpureaе, Molinio-Arrhenatheretea, Phragmitetea. Гігромезофіт.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Загальна біоморфологічна характеристика: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Геофіт. Багаторічна трав’яна рослина. Цибулина яйцеподібна, 2–3 см у діаметрі; квітконос ребристий, злегка сплюснутий, 30–60 см заввишки; листків 4–7, широколінійних, блискучих, з сизим нальотом, 1–1,5 см завширшки, часто довших від квітконосу. Приквіткові листки 2, ланцетні; квітконіжки пониклі, квітки по 2–10 у зонтику. Оцвітина проста, шестичленна, широкодзвоникувата, листочки оцвітини 1,2–1,7 см завдовжки, білі з зеленою плямою на кінчику. Зав’язь нижня, коробочка діжкочи грушоподібна або майже куляста, до 1,5 см в діаметрі; насінини круглі, чорні, гладкі. Цвіте у квітні–травні, плодоносить у липні–серпні. Розмножується насінням та вегетативно.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збереження популяцій та заходи з охорони: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Охороняють в Дунайському БЗ, заказниках «Великодобронський» (Закарпатська обл.), «Шаби» (Херсонська обл.). Заборонено заготівлю, продаж, порушення умов місцезростань.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Розмноження та розведення у спеціально створених умовах: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Культивують у ботанічних садах України.</w:t>
      </w:r>
    </w:p>
    <w:p w:rsidR="001A65DB" w:rsidRPr="00AA14C8" w:rsidRDefault="001A65DB" w:rsidP="001A65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Господарське та комерційне значення: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Декоративне, лікарське.</w:t>
      </w:r>
    </w:p>
    <w:p w:rsidR="001A65DB" w:rsidRPr="00AA14C8" w:rsidRDefault="001A65DB" w:rsidP="005A3B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Ряст щільний, Ряс ущільнений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, Ряст бульбистий, Ряст Галлера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(</w:t>
      </w:r>
      <w:r w:rsidRPr="00AA14C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Corydalis solida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) — </w:t>
      </w:r>
      <w:hyperlink r:id="rId12" w:tooltip="Багаторічні рослини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багаторічна рослина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декоративна рослина з </w:t>
      </w:r>
      <w:hyperlink r:id="rId13" w:tooltip="Родина (біологія)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родини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</w:t>
      </w:r>
      <w:hyperlink r:id="rId14" w:tooltip="Руткові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руткових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(Fumariaceae).</w:t>
      </w: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sz w:val="24"/>
          <w:szCs w:val="24"/>
          <w:lang w:val="ru-RU"/>
        </w:rPr>
        <w:t>Ряст бульбистий</w:t>
      </w: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sz w:val="24"/>
          <w:szCs w:val="24"/>
          <w:lang w:val="ru-RU"/>
        </w:rPr>
        <w:t>Невелика (10-30 см заввишки), </w:t>
      </w:r>
      <w:hyperlink r:id="rId15" w:tooltip="Ефемероїд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ефемероїдна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рослина з підземною бульбою при основі </w:t>
      </w:r>
      <w:hyperlink r:id="rId16" w:tooltip="Стебло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стебла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. Бульба спочатку щільна, майже яйцеподібна, пізніше порожниста і набуває форми широкого конуса, з верхівки якого виходить стебло з двома черговими </w:t>
      </w:r>
      <w:hyperlink r:id="rId17" w:tooltip="Черешок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черешковими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двічі трійчастими </w:t>
      </w:r>
      <w:hyperlink r:id="rId18" w:tooltip="Листок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листками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sz w:val="24"/>
          <w:szCs w:val="24"/>
          <w:lang w:val="ru-RU"/>
        </w:rPr>
        <w:t>Частки листка глибоко дво-, трироздільні або надрізані, довгасті, при основі клиноподібні.</w:t>
      </w: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9" w:tooltip="Квітка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Квітки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неправильні, брудно-пурпурові, лілові, червонуваті або білі з цілісними приквітками. Квітки зібрані у верхівкові китицеподібні </w:t>
      </w:r>
      <w:hyperlink r:id="rId20" w:tooltip="Суцвіття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суцвіття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. </w:t>
      </w:r>
      <w:hyperlink r:id="rId21" w:tooltip="Оцвітина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Оцвітина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подвійна. </w:t>
      </w:r>
      <w:hyperlink r:id="rId22" w:tooltip="Чашолисток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Чашолистків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два, вони дрібні і рано опадають. </w:t>
      </w:r>
      <w:hyperlink r:id="rId23" w:tooltip="Віночок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Віночок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роздільнопелюстковий, з чотирма попарно супротивними пелюстками, верхня </w:t>
      </w:r>
      <w:hyperlink r:id="rId24" w:tooltip="Пелюстка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пелюстка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зі шпоркою. </w:t>
      </w:r>
      <w:hyperlink r:id="rId25" w:tooltip="Тичинка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Тичинок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дві, </w:t>
      </w:r>
      <w:hyperlink r:id="rId26" w:tooltip="Маточка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маточка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одна, з одним нитчастим стовпчиком і головчастою приймочкою. </w:t>
      </w:r>
      <w:hyperlink r:id="rId27" w:tooltip="Зав'язь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Зав'язь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верхня.</w:t>
      </w: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28" w:tooltip="Плід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Плід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— стручкоподібна двостулкова </w:t>
      </w:r>
      <w:hyperlink r:id="rId29" w:tooltip="Коробочка (плід)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коробочка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, плодоніжки втричі коротші за плід.</w:t>
      </w:r>
    </w:p>
    <w:p w:rsidR="001A65DB" w:rsidRPr="00AA14C8" w:rsidRDefault="001A65DB" w:rsidP="005A3B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Ряст порожни́стий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(</w:t>
      </w:r>
      <w:r w:rsidRPr="00AA14C8">
        <w:rPr>
          <w:rFonts w:ascii="Times New Roman" w:hAnsi="Times New Roman" w:cs="Times New Roman"/>
          <w:i/>
          <w:iCs/>
          <w:sz w:val="24"/>
          <w:szCs w:val="24"/>
          <w:lang w:val="ru-RU"/>
        </w:rPr>
        <w:t>Corydalis cava Schweigg. et. Korte.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) — багаторічна рослина родини руткових. Заввишки 10—30 см. Квітує рано навесні — закінчує </w:t>
      </w:r>
      <w:hyperlink r:id="rId30" w:tooltip="Вегетаційний період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вегетацію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до облистнення деревних порід. З порожнистої підземної бульби виростає </w:t>
      </w:r>
      <w:hyperlink r:id="rId31" w:tooltip="Квітконіс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квітконосне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</w:t>
      </w:r>
      <w:hyperlink r:id="rId32" w:tooltip="Стебло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стебло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з двома ясно-зеленими двічі трійчастими </w:t>
      </w:r>
      <w:hyperlink r:id="rId33" w:tooltip="Листок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листками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та китицевидним верхівковим </w:t>
      </w:r>
      <w:hyperlink r:id="rId34" w:tooltip="Суцвіття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суцвіттям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35" w:tooltip="Квітка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Квітки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в рясту своєрідної будови, зі шпоркою. </w:t>
      </w:r>
      <w:hyperlink r:id="rId36" w:tooltip="Оцвітина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Оцвітина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подвійна, проте </w:t>
      </w:r>
      <w:hyperlink r:id="rId37" w:tooltip="Чашечка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чашечка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рано опадає, </w:t>
      </w:r>
      <w:hyperlink r:id="rId38" w:tooltip="Пелюстка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пелюсток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чотири, </w:t>
      </w:r>
      <w:hyperlink r:id="rId39" w:tooltip="Тичинка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тичинок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дві. Цвіте ряст у </w:t>
      </w:r>
      <w:hyperlink r:id="rId40" w:tooltip="Березень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березні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— </w:t>
      </w:r>
      <w:hyperlink r:id="rId41" w:tooltip="Квітень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квітні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, запилюється </w:t>
      </w:r>
      <w:hyperlink r:id="rId42" w:tooltip="Комахи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комахами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з довгими </w:t>
      </w:r>
      <w:hyperlink r:id="rId43" w:tooltip="Хобіток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хобітками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. Забарвлення квіток — від білих і кремових — до пурпурово-фіолетових і бузкових.</w:t>
      </w: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sz w:val="24"/>
          <w:szCs w:val="24"/>
          <w:lang w:val="ru-RU"/>
        </w:rPr>
        <w:t>Плід — стручковидна </w:t>
      </w:r>
      <w:hyperlink r:id="rId44" w:tooltip="Коробочка (плід)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коробочка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14C8" w:rsidRPr="00AA14C8" w:rsidRDefault="00AA14C8" w:rsidP="005A3B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Ряст Маршалла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(</w:t>
      </w:r>
      <w:r w:rsidRPr="00AA14C8">
        <w:rPr>
          <w:rFonts w:ascii="Times New Roman" w:hAnsi="Times New Roman" w:cs="Times New Roman"/>
          <w:i/>
          <w:iCs/>
          <w:sz w:val="24"/>
          <w:szCs w:val="24"/>
          <w:lang w:val="ru-RU"/>
        </w:rPr>
        <w:t>Corydalis marschalliana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) — рослина родини </w:t>
      </w:r>
      <w:hyperlink r:id="rId45" w:tooltip="Руткові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Руткові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— Fumariaceae.</w:t>
      </w: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sz w:val="24"/>
          <w:szCs w:val="24"/>
          <w:lang w:val="ru-RU"/>
        </w:rPr>
        <w:t>Багаторічна трав'яниста рослина до 50 см заввишки. </w:t>
      </w:r>
      <w:hyperlink r:id="rId46" w:tooltip="Квітка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Квітки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світло-жовті або бруднувато-білі, зібрані в суцвіття-китиці. Частки листка довгасто-еліптичні, цілокраєві. Підземні бульби кулястої форми. Цвіте ряст Маршалла навесні, іноді утворюючи в лісах практично суцільний килим.</w:t>
      </w: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sz w:val="24"/>
          <w:szCs w:val="24"/>
          <w:lang w:val="ru-RU"/>
        </w:rPr>
        <w:t>В Україні вид зустрічається у широколистяних лісах у </w:t>
      </w:r>
      <w:hyperlink r:id="rId47" w:tooltip="Лісостеп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Лісостепу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, </w:t>
      </w:r>
      <w:hyperlink r:id="rId48" w:tooltip="Степ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Степу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, в </w:t>
      </w:r>
      <w:hyperlink r:id="rId49" w:tooltip="Кримські гори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гірському Криму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; на Правобережній Україні рідше.</w:t>
      </w:r>
    </w:p>
    <w:p w:rsidR="00AA14C8" w:rsidRPr="00AA14C8" w:rsidRDefault="00AA14C8" w:rsidP="005A3B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b/>
          <w:bCs/>
          <w:sz w:val="24"/>
          <w:szCs w:val="24"/>
          <w:lang w:val="ru-RU"/>
        </w:rPr>
        <w:t>Ряст та́ркинський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 (</w:t>
      </w:r>
      <w:r w:rsidRPr="00AA14C8">
        <w:rPr>
          <w:rFonts w:ascii="Times New Roman" w:hAnsi="Times New Roman" w:cs="Times New Roman"/>
          <w:i/>
          <w:iCs/>
          <w:sz w:val="24"/>
          <w:szCs w:val="24"/>
          <w:lang w:val="ru-RU"/>
        </w:rPr>
        <w:t>Corydalis tarkiensis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; російський варіант </w:t>
      </w:r>
      <w:r w:rsidRPr="00AA14C8">
        <w:rPr>
          <w:rFonts w:ascii="Times New Roman" w:hAnsi="Times New Roman" w:cs="Times New Roman"/>
          <w:i/>
          <w:iCs/>
          <w:sz w:val="24"/>
          <w:szCs w:val="24"/>
          <w:lang w:val="ru-RU"/>
        </w:rPr>
        <w:t>хохлатка таркинська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) — </w:t>
      </w:r>
      <w:hyperlink r:id="rId50" w:tooltip="Багаторічні рослини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багаторічна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рідкісна рослина з </w:t>
      </w:r>
      <w:hyperlink r:id="rId51" w:tooltip="Родина (біологія)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родини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</w:t>
      </w:r>
      <w:hyperlink r:id="rId52" w:tooltip="Руткові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руткових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(</w:t>
      </w:r>
      <w:r w:rsidRPr="00AA14C8">
        <w:rPr>
          <w:rFonts w:ascii="Times New Roman" w:hAnsi="Times New Roman" w:cs="Times New Roman"/>
          <w:i/>
          <w:iCs/>
          <w:sz w:val="24"/>
          <w:szCs w:val="24"/>
          <w:lang w:val="ru-RU"/>
        </w:rPr>
        <w:t>Fumariaceae</w:t>
      </w:r>
      <w:r w:rsidRPr="00AA14C8">
        <w:rPr>
          <w:rFonts w:ascii="Times New Roman" w:hAnsi="Times New Roman" w:cs="Times New Roman"/>
          <w:sz w:val="24"/>
          <w:szCs w:val="24"/>
          <w:lang w:val="ru-RU"/>
        </w:rPr>
        <w:t>), вузький ендемік </w:t>
      </w:r>
      <w:hyperlink r:id="rId53" w:tooltip="Дагестан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Дагестану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, </w:t>
      </w:r>
      <w:hyperlink r:id="rId54" w:tooltip="Росія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Росія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sz w:val="24"/>
          <w:szCs w:val="24"/>
          <w:lang w:val="ru-RU"/>
        </w:rPr>
        <w:t>Квітки вишнево-рожевого кольору.</w:t>
      </w: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sz w:val="24"/>
          <w:szCs w:val="24"/>
          <w:lang w:val="ru-RU"/>
        </w:rPr>
        <w:t>Екологія</w:t>
      </w: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sz w:val="24"/>
          <w:szCs w:val="24"/>
          <w:lang w:val="ru-RU"/>
        </w:rPr>
        <w:t>Рослина ранньовесняна бульбиста. Зростає в нижньому поясі у передгір'ях у тінистих лісах та чагарниках, на схилах.</w:t>
      </w: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sz w:val="24"/>
          <w:szCs w:val="24"/>
          <w:lang w:val="ru-RU"/>
        </w:rPr>
        <w:t>Опис рослини здійснив </w:t>
      </w:r>
      <w:hyperlink r:id="rId55" w:tooltip="Проханов Ярослав Іванович (ще не написана)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Проханов Ярослав Іванович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, професор, завідувач кафедри ботаніки </w:t>
      </w:r>
      <w:hyperlink r:id="rId56" w:tooltip="Дагестанський сільськогосподарський інститут (ще не написана)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Дагестанського сільськогосподарського інституту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. З </w:t>
      </w:r>
      <w:hyperlink r:id="rId57" w:tooltip="1952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1952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року він досліджував околиці Махачкали та відкрив декілька нових видів, в тому числі і ряст таркинський</w:t>
      </w:r>
      <w:hyperlink r:id="rId58" w:anchor="cite_note-1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vertAlign w:val="superscript"/>
            <w:lang w:val="ru-RU"/>
          </w:rPr>
          <w:t>[1]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sz w:val="24"/>
          <w:szCs w:val="24"/>
          <w:lang w:val="ru-RU"/>
        </w:rPr>
        <w:t>Поширення</w:t>
      </w: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sz w:val="24"/>
          <w:szCs w:val="24"/>
          <w:lang w:val="ru-RU"/>
        </w:rPr>
        <w:t>Ряст таркинський поширений лише в околицях </w:t>
      </w:r>
      <w:hyperlink r:id="rId59" w:tooltip="Махачкала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Махачкали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, на схилах гори </w:t>
      </w:r>
      <w:hyperlink r:id="rId60" w:tooltip="Таркі-Тау (ще не написана)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Таркі-Тау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біля селищ </w:t>
      </w:r>
      <w:hyperlink r:id="rId61" w:tooltip="Капчугай (ще не написана)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Капчугай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 та </w:t>
      </w:r>
      <w:hyperlink r:id="rId62" w:tooltip="Ленінкент (ще не написана)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Ленінкент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, а також селища </w:t>
      </w:r>
      <w:hyperlink r:id="rId63" w:tooltip="Талгі (ще не написана)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Талгі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. Назву отримав від місця зростання.</w:t>
      </w: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sz w:val="24"/>
          <w:szCs w:val="24"/>
          <w:lang w:val="ru-RU"/>
        </w:rPr>
        <w:t>Значення та охорона</w:t>
      </w:r>
    </w:p>
    <w:p w:rsidR="00AA14C8" w:rsidRPr="00AA14C8" w:rsidRDefault="00AA14C8" w:rsidP="00AA14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14C8">
        <w:rPr>
          <w:rFonts w:ascii="Times New Roman" w:hAnsi="Times New Roman" w:cs="Times New Roman"/>
          <w:sz w:val="24"/>
          <w:szCs w:val="24"/>
          <w:lang w:val="ru-RU"/>
        </w:rPr>
        <w:lastRenderedPageBreak/>
        <w:t>Вид занесений до червоної книги Дагестану та </w:t>
      </w:r>
      <w:hyperlink r:id="rId64" w:tooltip="Червона книга Росії (ще не написана)" w:history="1">
        <w:r w:rsidRPr="00AA14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Червоної книги Росії</w:t>
        </w:r>
      </w:hyperlink>
      <w:r w:rsidRPr="00AA14C8">
        <w:rPr>
          <w:rFonts w:ascii="Times New Roman" w:hAnsi="Times New Roman" w:cs="Times New Roman"/>
          <w:sz w:val="24"/>
          <w:szCs w:val="24"/>
          <w:lang w:val="ru-RU"/>
        </w:rPr>
        <w:t>. Чисельність рясту залежить від антропогенного впливу (зривання гарних квіток для букетів та випас худоби). Тому для охорони потрібно створити належні умови, а також створити ботанічний заказник на схилах гори Таркі-Тау. Однією з мір може бути введення рясту в культуру.</w:t>
      </w:r>
    </w:p>
    <w:p w:rsidR="00AA14C8" w:rsidRPr="00AA14C8" w:rsidRDefault="00AA14C8" w:rsidP="005A3B0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A14C8" w:rsidRPr="00AA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21C"/>
    <w:multiLevelType w:val="multilevel"/>
    <w:tmpl w:val="F2E4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32F32"/>
    <w:multiLevelType w:val="multilevel"/>
    <w:tmpl w:val="76EA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80868"/>
    <w:multiLevelType w:val="multilevel"/>
    <w:tmpl w:val="6B6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91729"/>
    <w:multiLevelType w:val="multilevel"/>
    <w:tmpl w:val="7690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716CF"/>
    <w:multiLevelType w:val="multilevel"/>
    <w:tmpl w:val="90A4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77003"/>
    <w:multiLevelType w:val="multilevel"/>
    <w:tmpl w:val="F9EA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E17AE"/>
    <w:multiLevelType w:val="multilevel"/>
    <w:tmpl w:val="21DA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42821"/>
    <w:multiLevelType w:val="multilevel"/>
    <w:tmpl w:val="5718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01413"/>
    <w:multiLevelType w:val="multilevel"/>
    <w:tmpl w:val="98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0C"/>
    <w:rsid w:val="001A65DB"/>
    <w:rsid w:val="001D449C"/>
    <w:rsid w:val="003867D1"/>
    <w:rsid w:val="004422DC"/>
    <w:rsid w:val="004D5018"/>
    <w:rsid w:val="005A3B0C"/>
    <w:rsid w:val="00836826"/>
    <w:rsid w:val="00A65D9E"/>
    <w:rsid w:val="00AA14C8"/>
    <w:rsid w:val="00CA1955"/>
    <w:rsid w:val="00D361CA"/>
    <w:rsid w:val="00D4017A"/>
    <w:rsid w:val="00D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B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B0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B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B0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237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39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13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33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771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5130140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81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7764059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1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02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0%D0%BE%D0%B4%D0%B8%D0%BD%D0%B0_(%D0%B1%D1%96%D0%BE%D0%BB%D0%BE%D0%B3%D1%96%D1%8F)" TargetMode="External"/><Relationship Id="rId18" Type="http://schemas.openxmlformats.org/officeDocument/2006/relationships/hyperlink" Target="https://uk.wikipedia.org/wiki/%D0%9B%D0%B8%D1%81%D1%82%D0%BE%D0%BA" TargetMode="External"/><Relationship Id="rId26" Type="http://schemas.openxmlformats.org/officeDocument/2006/relationships/hyperlink" Target="https://uk.wikipedia.org/wiki/%D0%9C%D0%B0%D1%82%D0%BE%D1%87%D0%BA%D0%B0" TargetMode="External"/><Relationship Id="rId39" Type="http://schemas.openxmlformats.org/officeDocument/2006/relationships/hyperlink" Target="https://uk.wikipedia.org/wiki/%D0%A2%D0%B8%D1%87%D0%B8%D0%BD%D0%BA%D0%B0" TargetMode="External"/><Relationship Id="rId21" Type="http://schemas.openxmlformats.org/officeDocument/2006/relationships/hyperlink" Target="https://uk.wikipedia.org/wiki/%D0%9E%D1%86%D0%B2%D1%96%D1%82%D0%B8%D0%BD%D0%B0" TargetMode="External"/><Relationship Id="rId34" Type="http://schemas.openxmlformats.org/officeDocument/2006/relationships/hyperlink" Target="https://uk.wikipedia.org/wiki/%D0%A1%D1%83%D1%86%D0%B2%D1%96%D1%82%D1%82%D1%8F" TargetMode="External"/><Relationship Id="rId42" Type="http://schemas.openxmlformats.org/officeDocument/2006/relationships/hyperlink" Target="https://uk.wikipedia.org/wiki/%D0%9A%D0%BE%D0%BC%D0%B0%D1%85%D0%B8" TargetMode="External"/><Relationship Id="rId47" Type="http://schemas.openxmlformats.org/officeDocument/2006/relationships/hyperlink" Target="https://uk.wikipedia.org/wiki/%D0%9B%D1%96%D1%81%D0%BE%D1%81%D1%82%D0%B5%D0%BF" TargetMode="External"/><Relationship Id="rId50" Type="http://schemas.openxmlformats.org/officeDocument/2006/relationships/hyperlink" Target="https://uk.wikipedia.org/wiki/%D0%91%D0%B0%D0%B3%D0%B0%D1%82%D0%BE%D1%80%D1%96%D1%87%D0%BD%D1%96_%D1%80%D0%BE%D1%81%D0%BB%D0%B8%D0%BD%D0%B8" TargetMode="External"/><Relationship Id="rId55" Type="http://schemas.openxmlformats.org/officeDocument/2006/relationships/hyperlink" Target="https://uk.wikipedia.org/w/index.php?title=%D0%9F%D1%80%D0%BE%D1%85%D0%B0%D0%BD%D0%BE%D0%B2_%D0%AF%D1%80%D0%BE%D1%81%D0%BB%D0%B0%D0%B2_%D0%86%D0%B2%D0%B0%D0%BD%D0%BE%D0%B2%D0%B8%D1%87&amp;action=edit&amp;redlink=1" TargetMode="External"/><Relationship Id="rId63" Type="http://schemas.openxmlformats.org/officeDocument/2006/relationships/hyperlink" Target="https://uk.wikipedia.org/w/index.php?title=%D0%A2%D0%B0%D0%BB%D0%B3%D1%96&amp;action=edit&amp;redlink=1" TargetMode="External"/><Relationship Id="rId7" Type="http://schemas.openxmlformats.org/officeDocument/2006/relationships/hyperlink" Target="http://redbook-ua.org/plants/status/vrazlyvyi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1%82%D0%B5%D0%B1%D0%BB%D0%BE" TargetMode="External"/><Relationship Id="rId20" Type="http://schemas.openxmlformats.org/officeDocument/2006/relationships/hyperlink" Target="https://uk.wikipedia.org/wiki/%D0%A1%D1%83%D1%86%D0%B2%D1%96%D1%82%D1%82%D1%8F" TargetMode="External"/><Relationship Id="rId29" Type="http://schemas.openxmlformats.org/officeDocument/2006/relationships/hyperlink" Target="https://uk.wikipedia.org/wiki/%D0%9A%D0%BE%D1%80%D0%BE%D0%B1%D0%BE%D1%87%D0%BA%D0%B0_(%D0%BF%D0%BB%D1%96%D0%B4)" TargetMode="External"/><Relationship Id="rId41" Type="http://schemas.openxmlformats.org/officeDocument/2006/relationships/hyperlink" Target="https://uk.wikipedia.org/wiki/%D0%9A%D0%B2%D1%96%D1%82%D0%B5%D0%BD%D1%8C" TargetMode="External"/><Relationship Id="rId54" Type="http://schemas.openxmlformats.org/officeDocument/2006/relationships/hyperlink" Target="https://uk.wikipedia.org/wiki/%D0%A0%D0%BE%D1%81%D1%96%D1%8F" TargetMode="External"/><Relationship Id="rId62" Type="http://schemas.openxmlformats.org/officeDocument/2006/relationships/hyperlink" Target="https://uk.wikipedia.org/w/index.php?title=%D0%9B%D0%B5%D0%BD%D1%96%D0%BD%D0%BA%D0%B5%D0%BD%D1%82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dbook-ua.org/plants/status/neocinenyi" TargetMode="External"/><Relationship Id="rId11" Type="http://schemas.openxmlformats.org/officeDocument/2006/relationships/hyperlink" Target="http://redbook-ua.org/plants/status/vrazlyvyi" TargetMode="External"/><Relationship Id="rId24" Type="http://schemas.openxmlformats.org/officeDocument/2006/relationships/hyperlink" Target="https://uk.wikipedia.org/wiki/%D0%9F%D0%B5%D0%BB%D1%8E%D1%81%D1%82%D0%BA%D0%B0" TargetMode="External"/><Relationship Id="rId32" Type="http://schemas.openxmlformats.org/officeDocument/2006/relationships/hyperlink" Target="https://uk.wikipedia.org/wiki/%D0%A1%D1%82%D0%B5%D0%B1%D0%BB%D0%BE" TargetMode="External"/><Relationship Id="rId37" Type="http://schemas.openxmlformats.org/officeDocument/2006/relationships/hyperlink" Target="https://uk.wikipedia.org/wiki/%D0%A7%D0%B0%D1%88%D0%B5%D1%87%D0%BA%D0%B0" TargetMode="External"/><Relationship Id="rId40" Type="http://schemas.openxmlformats.org/officeDocument/2006/relationships/hyperlink" Target="https://uk.wikipedia.org/wiki/%D0%91%D0%B5%D1%80%D0%B5%D0%B7%D0%B5%D0%BD%D1%8C" TargetMode="External"/><Relationship Id="rId45" Type="http://schemas.openxmlformats.org/officeDocument/2006/relationships/hyperlink" Target="https://uk.wikipedia.org/wiki/%D0%A0%D1%83%D1%82%D0%BA%D0%BE%D0%B2%D1%96" TargetMode="External"/><Relationship Id="rId53" Type="http://schemas.openxmlformats.org/officeDocument/2006/relationships/hyperlink" Target="https://uk.wikipedia.org/wiki/%D0%94%D0%B0%D0%B3%D0%B5%D1%81%D1%82%D0%B0%D0%BD" TargetMode="External"/><Relationship Id="rId58" Type="http://schemas.openxmlformats.org/officeDocument/2006/relationships/hyperlink" Target="https://uk.wikipedia.org/wiki/%D0%A0%D1%8F%D1%81%D1%82_%D1%82%D0%B0%D1%80%D0%BA%D0%B8%D0%BD%D1%81%D1%8C%D0%BA%D0%B8%D0%B9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5%D1%84%D0%B5%D0%BC%D0%B5%D1%80%D0%BE%D1%97%D0%B4" TargetMode="External"/><Relationship Id="rId23" Type="http://schemas.openxmlformats.org/officeDocument/2006/relationships/hyperlink" Target="https://uk.wikipedia.org/wiki/%D0%92%D1%96%D0%BD%D0%BE%D1%87%D0%BE%D0%BA" TargetMode="External"/><Relationship Id="rId28" Type="http://schemas.openxmlformats.org/officeDocument/2006/relationships/hyperlink" Target="https://uk.wikipedia.org/wiki/%D0%9F%D0%BB%D1%96%D0%B4" TargetMode="External"/><Relationship Id="rId36" Type="http://schemas.openxmlformats.org/officeDocument/2006/relationships/hyperlink" Target="https://uk.wikipedia.org/wiki/%D0%9E%D1%86%D0%B2%D1%96%D1%82%D0%B8%D0%BD%D0%B0" TargetMode="External"/><Relationship Id="rId49" Type="http://schemas.openxmlformats.org/officeDocument/2006/relationships/hyperlink" Target="https://uk.wikipedia.org/wiki/%D0%9A%D1%80%D0%B8%D0%BC%D1%81%D1%8C%D0%BA%D1%96_%D0%B3%D0%BE%D1%80%D0%B8" TargetMode="External"/><Relationship Id="rId57" Type="http://schemas.openxmlformats.org/officeDocument/2006/relationships/hyperlink" Target="https://uk.wikipedia.org/wiki/1952" TargetMode="External"/><Relationship Id="rId61" Type="http://schemas.openxmlformats.org/officeDocument/2006/relationships/hyperlink" Target="https://uk.wikipedia.org/w/index.php?title=%D0%9A%D0%B0%D0%BF%D1%87%D1%83%D0%B3%D0%B0%D0%B9&amp;action=edit&amp;redlink=1" TargetMode="External"/><Relationship Id="rId10" Type="http://schemas.openxmlformats.org/officeDocument/2006/relationships/hyperlink" Target="http://redbook-ua.org/plants/status/neocinenyi" TargetMode="External"/><Relationship Id="rId19" Type="http://schemas.openxmlformats.org/officeDocument/2006/relationships/hyperlink" Target="https://uk.wikipedia.org/wiki/%D0%9A%D0%B2%D1%96%D1%82%D0%BA%D0%B0" TargetMode="External"/><Relationship Id="rId31" Type="http://schemas.openxmlformats.org/officeDocument/2006/relationships/hyperlink" Target="https://uk.wikipedia.org/wiki/%D0%9A%D0%B2%D1%96%D1%82%D0%BA%D0%BE%D0%BD%D1%96%D1%81" TargetMode="External"/><Relationship Id="rId44" Type="http://schemas.openxmlformats.org/officeDocument/2006/relationships/hyperlink" Target="https://uk.wikipedia.org/wiki/%D0%9A%D0%BE%D1%80%D0%BE%D0%B1%D0%BE%D1%87%D0%BA%D0%B0_(%D0%BF%D0%BB%D1%96%D0%B4)" TargetMode="External"/><Relationship Id="rId52" Type="http://schemas.openxmlformats.org/officeDocument/2006/relationships/hyperlink" Target="https://uk.wikipedia.org/wiki/%D0%A0%D1%83%D1%82%D0%BA%D0%BE%D0%B2%D1%96" TargetMode="External"/><Relationship Id="rId60" Type="http://schemas.openxmlformats.org/officeDocument/2006/relationships/hyperlink" Target="https://uk.wikipedia.org/w/index.php?title=%D0%A2%D0%B0%D1%80%D0%BA%D1%96-%D0%A2%D0%B0%D1%83&amp;action=edit&amp;redlink=1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dbook-ua.org/page/red-list-of-the-international-union" TargetMode="External"/><Relationship Id="rId14" Type="http://schemas.openxmlformats.org/officeDocument/2006/relationships/hyperlink" Target="https://uk.wikipedia.org/wiki/%D0%A0%D1%83%D1%82%D0%BA%D0%BE%D0%B2%D1%96" TargetMode="External"/><Relationship Id="rId22" Type="http://schemas.openxmlformats.org/officeDocument/2006/relationships/hyperlink" Target="https://uk.wikipedia.org/wiki/%D0%A7%D0%B0%D1%88%D0%BE%D0%BB%D0%B8%D1%81%D1%82%D0%BE%D0%BA" TargetMode="External"/><Relationship Id="rId27" Type="http://schemas.openxmlformats.org/officeDocument/2006/relationships/hyperlink" Target="https://uk.wikipedia.org/wiki/%D0%97%D0%B0%D0%B2%27%D1%8F%D0%B7%D1%8C" TargetMode="External"/><Relationship Id="rId30" Type="http://schemas.openxmlformats.org/officeDocument/2006/relationships/hyperlink" Target="https://uk.wikipedia.org/wiki/%D0%92%D0%B5%D0%B3%D0%B5%D1%82%D0%B0%D1%86%D1%96%D0%B9%D0%BD%D0%B8%D0%B9_%D0%BF%D0%B5%D1%80%D1%96%D0%BE%D0%B4" TargetMode="External"/><Relationship Id="rId35" Type="http://schemas.openxmlformats.org/officeDocument/2006/relationships/hyperlink" Target="https://uk.wikipedia.org/wiki/%D0%9A%D0%B2%D1%96%D1%82%D0%BA%D0%B0" TargetMode="External"/><Relationship Id="rId43" Type="http://schemas.openxmlformats.org/officeDocument/2006/relationships/hyperlink" Target="https://uk.wikipedia.org/wiki/%D0%A5%D0%BE%D0%B1%D1%96%D1%82%D0%BE%D0%BA" TargetMode="External"/><Relationship Id="rId48" Type="http://schemas.openxmlformats.org/officeDocument/2006/relationships/hyperlink" Target="https://uk.wikipedia.org/wiki/%D0%A1%D1%82%D0%B5%D0%BF" TargetMode="External"/><Relationship Id="rId56" Type="http://schemas.openxmlformats.org/officeDocument/2006/relationships/hyperlink" Target="https://uk.wikipedia.org/w/index.php?title=%D0%94%D0%B0%D0%B3%D0%B5%D1%81%D1%82%D0%B0%D0%BD%D1%81%D1%8C%D0%BA%D0%B8%D0%B9_%D1%81%D1%96%D0%BB%D1%8C%D1%81%D1%8C%D0%BA%D0%BE%D0%B3%D0%BE%D1%81%D0%BF%D0%BE%D0%B4%D0%B0%D1%80%D1%81%D1%8C%D0%BA%D0%B8%D0%B9_%D1%96%D0%BD%D1%81%D1%82%D0%B8%D1%82%D1%83%D1%82&amp;action=edit&amp;redlink=1" TargetMode="External"/><Relationship Id="rId64" Type="http://schemas.openxmlformats.org/officeDocument/2006/relationships/hyperlink" Target="https://uk.wikipedia.org/w/index.php?title=%D0%A7%D0%B5%D1%80%D0%B2%D0%BE%D0%BD%D0%B0_%D0%BA%D0%BD%D0%B8%D0%B3%D0%B0_%D0%A0%D0%BE%D1%81%D1%96%D1%97&amp;action=edit&amp;redlink=1" TargetMode="External"/><Relationship Id="rId8" Type="http://schemas.openxmlformats.org/officeDocument/2006/relationships/hyperlink" Target="http://redbook-ua.org/plants/status/vrazlyvyi" TargetMode="External"/><Relationship Id="rId51" Type="http://schemas.openxmlformats.org/officeDocument/2006/relationships/hyperlink" Target="https://uk.wikipedia.org/wiki/%D0%A0%D0%BE%D0%B4%D0%B8%D0%BD%D0%B0_(%D0%B1%D1%96%D0%BE%D0%BB%D0%BE%D0%B3%D1%96%D1%8F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k.wikipedia.org/wiki/%D0%91%D0%B0%D0%B3%D0%B0%D1%82%D0%BE%D1%80%D1%96%D1%87%D0%BD%D1%96_%D1%80%D0%BE%D1%81%D0%BB%D0%B8%D0%BD%D0%B8" TargetMode="External"/><Relationship Id="rId17" Type="http://schemas.openxmlformats.org/officeDocument/2006/relationships/hyperlink" Target="https://uk.wikipedia.org/wiki/%D0%A7%D0%B5%D1%80%D0%B5%D1%88%D0%BE%D0%BA" TargetMode="External"/><Relationship Id="rId25" Type="http://schemas.openxmlformats.org/officeDocument/2006/relationships/hyperlink" Target="https://uk.wikipedia.org/wiki/%D0%A2%D0%B8%D1%87%D0%B8%D0%BD%D0%BA%D0%B0" TargetMode="External"/><Relationship Id="rId33" Type="http://schemas.openxmlformats.org/officeDocument/2006/relationships/hyperlink" Target="https://uk.wikipedia.org/wiki/%D0%9B%D0%B8%D1%81%D1%82%D0%BE%D0%BA" TargetMode="External"/><Relationship Id="rId38" Type="http://schemas.openxmlformats.org/officeDocument/2006/relationships/hyperlink" Target="https://uk.wikipedia.org/wiki/%D0%9F%D0%B5%D0%BB%D1%8E%D1%81%D1%82%D0%BA%D0%B0" TargetMode="External"/><Relationship Id="rId46" Type="http://schemas.openxmlformats.org/officeDocument/2006/relationships/hyperlink" Target="https://uk.wikipedia.org/wiki/%D0%9A%D0%B2%D1%96%D1%82%D0%BA%D0%B0" TargetMode="External"/><Relationship Id="rId59" Type="http://schemas.openxmlformats.org/officeDocument/2006/relationships/hyperlink" Target="https://uk.wikipedia.org/wiki/%D0%9C%D0%B0%D1%85%D0%B0%D1%87%D0%BA%D0%B0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4570</Words>
  <Characters>26053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2017-10-08T18:37:00Z</dcterms:created>
  <dcterms:modified xsi:type="dcterms:W3CDTF">2017-10-08T19:12:00Z</dcterms:modified>
</cp:coreProperties>
</file>